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1c232"/>
          <w:sz w:val="36"/>
          <w:szCs w:val="36"/>
        </w:rPr>
      </w:pPr>
      <w:r w:rsidDel="00000000" w:rsidR="00000000" w:rsidRPr="00000000">
        <w:rPr>
          <w:b w:val="1"/>
          <w:color w:val="f1c232"/>
          <w:sz w:val="36"/>
          <w:szCs w:val="36"/>
          <w:rtl w:val="0"/>
        </w:rPr>
        <w:t xml:space="preserve">MBC Connect 2.0 Release Campaign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999999"/>
          <w:sz w:val="36"/>
          <w:szCs w:val="36"/>
        </w:rPr>
      </w:pPr>
      <w:r w:rsidDel="00000000" w:rsidR="00000000" w:rsidRPr="00000000">
        <w:rPr>
          <w:b w:val="1"/>
          <w:color w:val="999999"/>
          <w:sz w:val="36"/>
          <w:szCs w:val="36"/>
          <w:rtl w:val="0"/>
        </w:rPr>
        <w:t xml:space="preserve">Facebook Copy for MBCA Members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November 2019 - January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999999"/>
          <w:u w:val="single"/>
        </w:rPr>
      </w:pPr>
      <w:r w:rsidDel="00000000" w:rsidR="00000000" w:rsidRPr="00000000">
        <w:rPr>
          <w:b w:val="1"/>
          <w:color w:val="f1c232"/>
          <w:sz w:val="28"/>
          <w:szCs w:val="28"/>
          <w:u w:val="single"/>
          <w:rtl w:val="0"/>
        </w:rPr>
        <w:t xml:space="preserve">OPTIONAL: Facebook Frame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99999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MBC Connect supporters (including both Alliance members and the general public) can add a Facebook frame to their profile to raise awareness for MBC Connect. To get the frame:</w:t>
      </w:r>
    </w:p>
    <w:p w:rsidR="00000000" w:rsidDel="00000000" w:rsidP="00000000" w:rsidRDefault="00000000" w:rsidRPr="00000000" w14:paraId="0000000A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999999"/>
          <w:rtl w:val="0"/>
        </w:rPr>
        <w:t xml:space="preserve">Go 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https://www.facebook.com/profilepicframes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999999"/>
          <w:rtl w:val="0"/>
        </w:rPr>
        <w:t xml:space="preserve">Search for: MBC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b w:val="1"/>
          <w:color w:val="f1c232"/>
          <w:sz w:val="28"/>
          <w:szCs w:val="28"/>
          <w:u w:val="single"/>
        </w:rPr>
        <w:drawing>
          <wp:inline distB="114300" distT="114300" distL="114300" distR="114300">
            <wp:extent cx="3290888" cy="329088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3290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1c23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999999"/>
        </w:rPr>
      </w:pPr>
      <w:r w:rsidDel="00000000" w:rsidR="00000000" w:rsidRPr="00000000">
        <w:rPr>
          <w:b w:val="1"/>
          <w:color w:val="f1c232"/>
          <w:sz w:val="28"/>
          <w:szCs w:val="28"/>
          <w:u w:val="single"/>
          <w:rtl w:val="0"/>
        </w:rPr>
        <w:t xml:space="preserve">CAMPAIGN: Copy/Directions for 2.0 Release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999999"/>
          <w:rtl w:val="0"/>
        </w:rPr>
        <w:t xml:space="preserve">Calendar the numbered posts below to be published on your organization’s Facebook page, according to the schedule noted in your implementation guide.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f1c232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#1: Coming soon!</w:t>
      </w:r>
    </w:p>
    <w:p w:rsidR="00000000" w:rsidDel="00000000" w:rsidP="00000000" w:rsidRDefault="00000000" w:rsidRPr="00000000" w14:paraId="00000016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SHARE FROM MBCA FACEBOOK PAGE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Go to the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MBCA Facebook page</w:t>
        </w:r>
      </w:hyperlink>
      <w:r w:rsidDel="00000000" w:rsidR="00000000" w:rsidRPr="00000000">
        <w:rPr>
          <w:i w:val="1"/>
          <w:color w:val="999999"/>
          <w:rtl w:val="0"/>
        </w:rPr>
        <w:t xml:space="preserve"> on November 22nd after 8 am ET and share this post to your channel. (Image shown below is for reference only.) The post will be available at the top of the MBCA page for 48 hours.</w:t>
      </w:r>
    </w:p>
    <w:p w:rsidR="00000000" w:rsidDel="00000000" w:rsidP="00000000" w:rsidRDefault="00000000" w:rsidRPr="00000000" w14:paraId="00000019">
      <w:pPr>
        <w:rPr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color w:val="999999"/>
        </w:rPr>
      </w:pPr>
      <w:r w:rsidDel="00000000" w:rsidR="00000000" w:rsidRPr="00000000">
        <w:rPr>
          <w:b w:val="1"/>
          <w:strike w:val="1"/>
        </w:rPr>
        <w:drawing>
          <wp:inline distB="114300" distT="114300" distL="114300" distR="114300">
            <wp:extent cx="3738563" cy="421650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4216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trike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trike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#2: Get ready</w:t>
      </w:r>
    </w:p>
    <w:p w:rsidR="00000000" w:rsidDel="00000000" w:rsidP="00000000" w:rsidRDefault="00000000" w:rsidRPr="00000000" w14:paraId="00000023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POST DIRECTLY TO FACEBOOK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ff0000"/>
        </w:rPr>
      </w:pPr>
      <w:r w:rsidDel="00000000" w:rsidR="00000000" w:rsidRPr="00000000">
        <w:rPr>
          <w:b w:val="1"/>
          <w:color w:val="999999"/>
          <w:rtl w:val="0"/>
        </w:rPr>
        <w:t xml:space="preserve">Upload image</w:t>
      </w:r>
      <w:r w:rsidDel="00000000" w:rsidR="00000000" w:rsidRPr="00000000">
        <w:rPr>
          <w:color w:val="999999"/>
          <w:rtl w:val="0"/>
        </w:rPr>
        <w:t xml:space="preserve"> </w:t>
      </w:r>
      <w:r w:rsidDel="00000000" w:rsidR="00000000" w:rsidRPr="00000000">
        <w:rPr>
          <w:b w:val="1"/>
          <w:color w:val="999999"/>
          <w:rtl w:val="0"/>
        </w:rPr>
        <w:t xml:space="preserve">first: </w:t>
      </w:r>
      <w:r w:rsidDel="00000000" w:rsidR="00000000" w:rsidRPr="00000000">
        <w:rPr>
          <w:rtl w:val="0"/>
        </w:rPr>
        <w:t xml:space="preserve">get-ready-2.jpg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Then add copy: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GET READY FOR MBC CONNECT 2.0! Did you know all new treatments are the result of clinical trials? Our updated patient experience registry will </w:t>
      </w:r>
      <w:r w:rsidDel="00000000" w:rsidR="00000000" w:rsidRPr="00000000">
        <w:rPr>
          <w:highlight w:val="white"/>
          <w:rtl w:val="0"/>
        </w:rPr>
        <w:t xml:space="preserve">show you matches for trials that may be right for you.</w:t>
      </w:r>
      <w:r w:rsidDel="00000000" w:rsidR="00000000" w:rsidRPr="00000000">
        <w:rPr>
          <w:rtl w:val="0"/>
        </w:rPr>
        <w:t xml:space="preserve"> Together, let’s advance metastatic breast cancer research. #MBCConnect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Learn more: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http://bit.ly/membfb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f1c232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f1c232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#3: It’s here!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999999"/>
          <w:rtl w:val="0"/>
        </w:rPr>
        <w:t xml:space="preserve">SHARE FROM MBCA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Go to the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MBCA Facebook page</w:t>
        </w:r>
      </w:hyperlink>
      <w:r w:rsidDel="00000000" w:rsidR="00000000" w:rsidRPr="00000000">
        <w:rPr>
          <w:i w:val="1"/>
          <w:color w:val="999999"/>
          <w:rtl w:val="0"/>
        </w:rPr>
        <w:t xml:space="preserve"> on December 2nd after 9 am ET and share this post to your channel. (Image shown below is for reference only. )The post will be available at the top of the MBCA page for 48 hours.</w:t>
      </w:r>
    </w:p>
    <w:p w:rsidR="00000000" w:rsidDel="00000000" w:rsidP="00000000" w:rsidRDefault="00000000" w:rsidRPr="00000000" w14:paraId="00000032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</w:rPr>
        <w:drawing>
          <wp:inline distB="114300" distT="114300" distL="114300" distR="114300">
            <wp:extent cx="3342632" cy="366236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2632" cy="3662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#4: Designed by patients, for patients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POST DIRECTLY TO FACEBOOK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color w:val="999999"/>
          <w:rtl w:val="0"/>
        </w:rPr>
        <w:t xml:space="preserve">Upload image</w:t>
      </w:r>
      <w:r w:rsidDel="00000000" w:rsidR="00000000" w:rsidRPr="00000000">
        <w:rPr>
          <w:color w:val="999999"/>
          <w:rtl w:val="0"/>
        </w:rPr>
        <w:t xml:space="preserve"> </w:t>
      </w:r>
      <w:r w:rsidDel="00000000" w:rsidR="00000000" w:rsidRPr="00000000">
        <w:rPr>
          <w:b w:val="1"/>
          <w:color w:val="999999"/>
          <w:rtl w:val="0"/>
        </w:rPr>
        <w:t xml:space="preserve">first: </w:t>
      </w:r>
      <w:r w:rsidDel="00000000" w:rsidR="00000000" w:rsidRPr="00000000">
        <w:rPr>
          <w:rtl w:val="0"/>
        </w:rPr>
        <w:t xml:space="preserve">by-patients-4.jpg</w:t>
      </w:r>
    </w:p>
    <w:p w:rsidR="00000000" w:rsidDel="00000000" w:rsidP="00000000" w:rsidRDefault="00000000" w:rsidRPr="00000000" w14:paraId="00000039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Then add copy: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JUST RELEASED! Now there’s an easy way to find clinical trials – using a tool designed by patients, for patients. Through MBC Connect 2.0, get matches to metastatic breast cancer trials that could be right for you. Simple language, targeted results, powerful potential.  #MBCconnect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Get started: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http://bit.ly/membfb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f1c232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#5: Fill out two short surveys</w:t>
      </w:r>
    </w:p>
    <w:p w:rsidR="00000000" w:rsidDel="00000000" w:rsidP="00000000" w:rsidRDefault="00000000" w:rsidRPr="00000000" w14:paraId="00000042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999999"/>
          <w:rtl w:val="0"/>
        </w:rPr>
        <w:t xml:space="preserve">SHARE FROM MBCA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Go to the </w:t>
      </w:r>
      <w:hyperlink r:id="rId14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MBCA Facebook page</w:t>
        </w:r>
      </w:hyperlink>
      <w:r w:rsidDel="00000000" w:rsidR="00000000" w:rsidRPr="00000000">
        <w:rPr>
          <w:i w:val="1"/>
          <w:color w:val="999999"/>
          <w:rtl w:val="0"/>
        </w:rPr>
        <w:t xml:space="preserve"> on December 16th after 8 am ET and share this post to your channel. (Image shown below is for reference only. )The post will be available at the top of the MBCA page for 48 hours.</w:t>
      </w:r>
    </w:p>
    <w:p w:rsidR="00000000" w:rsidDel="00000000" w:rsidP="00000000" w:rsidRDefault="00000000" w:rsidRPr="00000000" w14:paraId="00000045">
      <w:pPr>
        <w:rPr>
          <w:i w:val="1"/>
          <w:color w:val="999999"/>
        </w:rPr>
      </w:pPr>
      <w:r w:rsidDel="00000000" w:rsidR="00000000" w:rsidRPr="00000000">
        <w:rPr/>
        <w:drawing>
          <wp:inline distB="114300" distT="114300" distL="114300" distR="114300">
            <wp:extent cx="3168783" cy="366236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8783" cy="3662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#6: Help advance breakthroughs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POST DIRECTLY TO FACEBOOK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color w:val="999999"/>
          <w:rtl w:val="0"/>
        </w:rPr>
        <w:t xml:space="preserve">Upload image first: </w:t>
      </w:r>
      <w:r w:rsidDel="00000000" w:rsidR="00000000" w:rsidRPr="00000000">
        <w:rPr>
          <w:rtl w:val="0"/>
        </w:rPr>
        <w:t xml:space="preserve">advance-breakthroughs-6.jpg</w:t>
      </w:r>
    </w:p>
    <w:p w:rsidR="00000000" w:rsidDel="00000000" w:rsidP="00000000" w:rsidRDefault="00000000" w:rsidRPr="00000000" w14:paraId="0000004C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Then add copy: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HELP ADVANCE BREAKTHROUGHS: MBC Connect 2.0’s secure patient experience registry </w:t>
      </w:r>
      <w:r w:rsidDel="00000000" w:rsidR="00000000" w:rsidRPr="00000000">
        <w:rPr>
          <w:highlight w:val="white"/>
          <w:rtl w:val="0"/>
        </w:rPr>
        <w:t xml:space="preserve">shows you potential matches to clinical trials </w:t>
      </w:r>
      <w:r w:rsidDel="00000000" w:rsidR="00000000" w:rsidRPr="00000000">
        <w:rPr>
          <w:rtl w:val="0"/>
        </w:rPr>
        <w:t xml:space="preserve">and lets you share them with your care team. Join today, and help accelerate research on metastatic breast cancer.  #MBCconnect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Get started: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http://bit.ly/membfb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f1c232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#7: Clinical trials in the palm of your hand</w:t>
      </w: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999999"/>
          <w:rtl w:val="0"/>
        </w:rPr>
        <w:t xml:space="preserve">SHARE FROM MBCA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Go to the </w:t>
      </w:r>
      <w:hyperlink r:id="rId1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MBCA Facebook page</w:t>
        </w:r>
      </w:hyperlink>
      <w:r w:rsidDel="00000000" w:rsidR="00000000" w:rsidRPr="00000000">
        <w:rPr>
          <w:i w:val="1"/>
          <w:color w:val="999999"/>
          <w:rtl w:val="0"/>
        </w:rPr>
        <w:t xml:space="preserve"> on January 6th after 8 am ET and share this post to your channel. (Image shown below is for reference only. )The post will be available at the top of the MBCA page for 48 hours.</w:t>
      </w:r>
    </w:p>
    <w:p w:rsidR="00000000" w:rsidDel="00000000" w:rsidP="00000000" w:rsidRDefault="00000000" w:rsidRPr="00000000" w14:paraId="00000058">
      <w:pPr>
        <w:rPr>
          <w:i w:val="1"/>
          <w:color w:val="999999"/>
        </w:rPr>
      </w:pPr>
      <w:r w:rsidDel="00000000" w:rsidR="00000000" w:rsidRPr="00000000">
        <w:rPr>
          <w:b w:val="1"/>
          <w:color w:val="f1c232"/>
          <w:sz w:val="28"/>
          <w:szCs w:val="28"/>
        </w:rPr>
        <w:drawing>
          <wp:inline distB="114300" distT="114300" distL="114300" distR="114300">
            <wp:extent cx="3325185" cy="3890963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5185" cy="3890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Post #</w:t>
      </w: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: Join the movement</w:t>
      </w:r>
    </w:p>
    <w:p w:rsidR="00000000" w:rsidDel="00000000" w:rsidP="00000000" w:rsidRDefault="00000000" w:rsidRPr="00000000" w14:paraId="0000005D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b w:val="1"/>
          <w:color w:val="999999"/>
          <w:rtl w:val="0"/>
        </w:rPr>
        <w:t xml:space="preserve">POST DIRECTLY TO FACEBOOK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color w:val="999999"/>
          <w:rtl w:val="0"/>
        </w:rPr>
        <w:t xml:space="preserve">Upload image first: </w:t>
      </w:r>
      <w:r w:rsidDel="00000000" w:rsidR="00000000" w:rsidRPr="00000000">
        <w:rPr>
          <w:rtl w:val="0"/>
        </w:rPr>
        <w:t xml:space="preserve">join-the-movement-8.jpg</w:t>
      </w:r>
    </w:p>
    <w:p w:rsidR="00000000" w:rsidDel="00000000" w:rsidP="00000000" w:rsidRDefault="00000000" w:rsidRPr="00000000" w14:paraId="00000060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Then post copy:</w:t>
      </w:r>
    </w:p>
    <w:p w:rsidR="00000000" w:rsidDel="00000000" w:rsidP="00000000" w:rsidRDefault="00000000" w:rsidRPr="00000000" w14:paraId="00000062">
      <w:pPr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JOIN THE MOVEMENT! Now, the MBC Connect 2.0 patient experience registry can show you potential matches to clinical trials – so you can help drive advances. Together, let’s accelerate research on metastatic breast cancer. #MBCconnect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Get started: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http://bit.ly/membfb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f1c232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f1c2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>
        <w:b w:val="1"/>
        <w:color w:val="999999"/>
        <w:sz w:val="18"/>
        <w:szCs w:val="18"/>
      </w:rPr>
    </w:pPr>
    <w:r w:rsidDel="00000000" w:rsidR="00000000" w:rsidRPr="00000000">
      <w:rPr>
        <w:b w:val="1"/>
        <w:color w:val="999999"/>
        <w:sz w:val="18"/>
        <w:szCs w:val="18"/>
        <w:rtl w:val="0"/>
      </w:rPr>
      <w:t xml:space="preserve">MBC CONNECT 2.0 RELEASE SOCIAL CAMPAIGN   |   MEMBER COPY - FACEBOOK POSTS   |  PAGE </w:t>
    </w:r>
    <w:r w:rsidDel="00000000" w:rsidR="00000000" w:rsidRPr="00000000">
      <w:rPr>
        <w:b w:val="1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facebook.com/mbcalliance/" TargetMode="External"/><Relationship Id="rId10" Type="http://schemas.openxmlformats.org/officeDocument/2006/relationships/hyperlink" Target="http://bit.ly/membfb" TargetMode="External"/><Relationship Id="rId13" Type="http://schemas.openxmlformats.org/officeDocument/2006/relationships/hyperlink" Target="http://bit.ly/membfb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hyperlink" Target="https://www.facebook.com/mbcalliance/" TargetMode="External"/><Relationship Id="rId17" Type="http://schemas.openxmlformats.org/officeDocument/2006/relationships/hyperlink" Target="https://www.facebook.com/mbcalliance/" TargetMode="External"/><Relationship Id="rId16" Type="http://schemas.openxmlformats.org/officeDocument/2006/relationships/hyperlink" Target="http://bit.ly/membfb" TargetMode="External"/><Relationship Id="rId5" Type="http://schemas.openxmlformats.org/officeDocument/2006/relationships/styles" Target="styles.xml"/><Relationship Id="rId19" Type="http://schemas.openxmlformats.org/officeDocument/2006/relationships/hyperlink" Target="http://bit.ly/membfb" TargetMode="External"/><Relationship Id="rId6" Type="http://schemas.openxmlformats.org/officeDocument/2006/relationships/hyperlink" Target="https://www.facebook.com/profilepicframes" TargetMode="External"/><Relationship Id="rId18" Type="http://schemas.openxmlformats.org/officeDocument/2006/relationships/image" Target="media/image5.png"/><Relationship Id="rId7" Type="http://schemas.openxmlformats.org/officeDocument/2006/relationships/image" Target="media/image1.jpg"/><Relationship Id="rId8" Type="http://schemas.openxmlformats.org/officeDocument/2006/relationships/hyperlink" Target="https://www.facebook.com/mbcal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